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82BB8" w:rsidRPr="00DB556C" w:rsidP="00DB556C">
      <w:pPr>
        <w:spacing w:line="480" w:lineRule="auto"/>
        <w:jc w:val="center"/>
        <w:rPr>
          <w:rFonts w:ascii="Times New Roman" w:hAnsi="Times New Roman" w:cs="Times New Roman"/>
          <w:b/>
          <w:sz w:val="24"/>
          <w:szCs w:val="24"/>
        </w:rPr>
      </w:pPr>
      <w:r w:rsidRPr="00DB556C">
        <w:rPr>
          <w:rFonts w:ascii="Times New Roman" w:hAnsi="Times New Roman" w:cs="Times New Roman"/>
          <w:b/>
          <w:sz w:val="24"/>
          <w:szCs w:val="24"/>
        </w:rPr>
        <w:t>Texas constitution</w:t>
      </w:r>
      <w:r>
        <w:rPr>
          <w:rStyle w:val="FootnoteReference"/>
          <w:rFonts w:ascii="Times New Roman" w:hAnsi="Times New Roman" w:cs="Times New Roman"/>
          <w:b/>
          <w:sz w:val="24"/>
          <w:szCs w:val="24"/>
        </w:rPr>
        <w:footnoteReference w:id="2"/>
      </w:r>
    </w:p>
    <w:p w:rsidR="005B7AEE" w:rsidRPr="00DB556C" w:rsidP="00DB556C">
      <w:pPr>
        <w:spacing w:line="480" w:lineRule="auto"/>
        <w:ind w:firstLine="720"/>
        <w:rPr>
          <w:rFonts w:ascii="Times New Roman" w:hAnsi="Times New Roman" w:cs="Times New Roman"/>
          <w:sz w:val="24"/>
          <w:szCs w:val="24"/>
        </w:rPr>
      </w:pPr>
      <w:r w:rsidRPr="00DB556C">
        <w:rPr>
          <w:rFonts w:ascii="Times New Roman" w:hAnsi="Times New Roman" w:cs="Times New Roman"/>
          <w:sz w:val="24"/>
          <w:szCs w:val="24"/>
        </w:rPr>
        <w:t>The Texas constitution has three branches of government- the executive, judiciary, and the legislature. The three branches aim at the separation of powers such that none of the branches is more powerful than the others.</w:t>
      </w:r>
      <w:r w:rsidRPr="00DB556C" w:rsidR="005C1DA7">
        <w:rPr>
          <w:rFonts w:ascii="Times New Roman" w:hAnsi="Times New Roman" w:cs="Times New Roman"/>
          <w:sz w:val="24"/>
          <w:szCs w:val="24"/>
        </w:rPr>
        <w:t xml:space="preserve"> This paper discusses</w:t>
      </w:r>
      <w:r w:rsidR="0032068F">
        <w:rPr>
          <w:rFonts w:ascii="Times New Roman" w:hAnsi="Times New Roman" w:cs="Times New Roman"/>
          <w:sz w:val="24"/>
          <w:szCs w:val="24"/>
        </w:rPr>
        <w:t xml:space="preserve"> the changes I</w:t>
      </w:r>
      <w:r w:rsidRPr="00DB556C" w:rsidR="005C1DA7">
        <w:rPr>
          <w:rFonts w:ascii="Times New Roman" w:hAnsi="Times New Roman" w:cs="Times New Roman"/>
          <w:sz w:val="24"/>
          <w:szCs w:val="24"/>
        </w:rPr>
        <w:t xml:space="preserve"> would make to the three branches of Texas government and the reason for the changes. </w:t>
      </w:r>
    </w:p>
    <w:p w:rsidR="00281C1A" w:rsidRPr="00DB556C" w:rsidP="00DB556C">
      <w:pPr>
        <w:spacing w:line="480" w:lineRule="auto"/>
        <w:ind w:firstLine="720"/>
        <w:rPr>
          <w:rFonts w:ascii="Times New Roman" w:hAnsi="Times New Roman" w:cs="Times New Roman"/>
          <w:sz w:val="24"/>
          <w:szCs w:val="24"/>
        </w:rPr>
      </w:pPr>
      <w:r w:rsidRPr="00DB556C">
        <w:rPr>
          <w:rFonts w:ascii="Times New Roman" w:hAnsi="Times New Roman" w:cs="Times New Roman"/>
          <w:sz w:val="24"/>
          <w:szCs w:val="24"/>
        </w:rPr>
        <w:t xml:space="preserve">One thing that I would change in the judiciary is having only one court of last resort </w:t>
      </w:r>
      <w:bookmarkStart w:id="0" w:name="_GoBack"/>
      <w:bookmarkEnd w:id="0"/>
      <w:r w:rsidRPr="00DB556C">
        <w:rPr>
          <w:rFonts w:ascii="Times New Roman" w:hAnsi="Times New Roman" w:cs="Times New Roman"/>
          <w:sz w:val="24"/>
          <w:szCs w:val="24"/>
        </w:rPr>
        <w:t>instead of the current two courts.</w:t>
      </w:r>
      <w:r w:rsidRPr="00DB556C" w:rsidR="002D2356">
        <w:rPr>
          <w:rFonts w:ascii="Times New Roman" w:hAnsi="Times New Roman" w:cs="Times New Roman"/>
          <w:sz w:val="24"/>
          <w:szCs w:val="24"/>
        </w:rPr>
        <w:t xml:space="preserve"> </w:t>
      </w:r>
      <w:r w:rsidRPr="00DB556C">
        <w:rPr>
          <w:rFonts w:ascii="Times New Roman" w:hAnsi="Times New Roman" w:cs="Times New Roman"/>
          <w:sz w:val="24"/>
          <w:szCs w:val="24"/>
        </w:rPr>
        <w:t>Currently, the constitution of Texas has two courts of appeal- the Texas Court of Criminal Appeals and the Texas Supreme Court. The former hears civil cases while the latter hears all criminal matters.</w:t>
      </w:r>
      <w:r w:rsidRPr="00FC4724" w:rsidR="00FC4724">
        <w:t xml:space="preserve"> </w:t>
      </w:r>
      <w:r w:rsidRPr="00FC4724" w:rsidR="00FC4724">
        <w:rPr>
          <w:rFonts w:ascii="Times New Roman" w:hAnsi="Times New Roman" w:cs="Times New Roman"/>
          <w:sz w:val="24"/>
          <w:szCs w:val="24"/>
        </w:rPr>
        <w:t xml:space="preserve">This is articulated in Article 5 of the constitution of Texas. </w:t>
      </w:r>
      <w:r w:rsidRPr="00DB556C">
        <w:rPr>
          <w:rFonts w:ascii="Times New Roman" w:hAnsi="Times New Roman" w:cs="Times New Roman"/>
          <w:sz w:val="24"/>
          <w:szCs w:val="24"/>
        </w:rPr>
        <w:t xml:space="preserve"> I would combine the two courts of appeal to avoid the overlapping of jurisdictions. I would create the Texas Supreme Court, which would be responsible for hearing all civil cases as well as criminal matters. Combining these two courts of appeal would make rendering justice more convenient and </w:t>
      </w:r>
      <w:r w:rsidRPr="00DB556C" w:rsidR="002D2356">
        <w:rPr>
          <w:rFonts w:ascii="Times New Roman" w:hAnsi="Times New Roman" w:cs="Times New Roman"/>
          <w:sz w:val="24"/>
          <w:szCs w:val="24"/>
        </w:rPr>
        <w:t xml:space="preserve">smooth, unlike the current bifurcated appellate system, which is very complicated. </w:t>
      </w:r>
      <w:r w:rsidRPr="00DB556C" w:rsidR="00E80EC0">
        <w:rPr>
          <w:rFonts w:ascii="Times New Roman" w:hAnsi="Times New Roman" w:cs="Times New Roman"/>
          <w:sz w:val="24"/>
          <w:szCs w:val="24"/>
        </w:rPr>
        <w:t>This is because the dividing line between the responsibilities of these appellate courts is murky, and often their jurisdictions are overlapping. 
</w:t>
      </w:r>
    </w:p>
    <w:p w:rsidR="00E80EC0" w:rsidRPr="00DB556C" w:rsidP="00DB556C">
      <w:pPr>
        <w:spacing w:line="480" w:lineRule="auto"/>
        <w:ind w:firstLine="720"/>
        <w:rPr>
          <w:rFonts w:ascii="Times New Roman" w:hAnsi="Times New Roman" w:cs="Times New Roman"/>
          <w:sz w:val="24"/>
          <w:szCs w:val="24"/>
        </w:rPr>
      </w:pPr>
      <w:r w:rsidRPr="00DB556C">
        <w:rPr>
          <w:rFonts w:ascii="Times New Roman" w:hAnsi="Times New Roman" w:cs="Times New Roman"/>
          <w:sz w:val="24"/>
          <w:szCs w:val="24"/>
        </w:rPr>
        <w:t>Concerning the executive, I would make changes in the appointment of elected officials. Currently, the executive branch consists of the governor, land commissioner, Comptroller of Public Accounts, Lieutenant Governor, and the Agriculture Commissioner.</w:t>
      </w:r>
      <w:r w:rsidRPr="00DB556C" w:rsidR="00AC1B4D">
        <w:rPr>
          <w:rFonts w:ascii="Times New Roman" w:hAnsi="Times New Roman" w:cs="Times New Roman"/>
          <w:sz w:val="24"/>
          <w:szCs w:val="24"/>
        </w:rPr>
        <w:t xml:space="preserve"> Other members of the executive include a three-mem</w:t>
      </w:r>
      <w:r w:rsidR="008C0DC4">
        <w:rPr>
          <w:rFonts w:ascii="Times New Roman" w:hAnsi="Times New Roman" w:cs="Times New Roman"/>
          <w:sz w:val="24"/>
          <w:szCs w:val="24"/>
        </w:rPr>
        <w:t>ber Texas Railroad Commission, S</w:t>
      </w:r>
      <w:r w:rsidRPr="00DB556C" w:rsidR="00AC1B4D">
        <w:rPr>
          <w:rFonts w:ascii="Times New Roman" w:hAnsi="Times New Roman" w:cs="Times New Roman"/>
          <w:sz w:val="24"/>
          <w:szCs w:val="24"/>
        </w:rPr>
        <w:t xml:space="preserve">ecretary of the state, and the State Board of Education. The Secretary of State is the only </w:t>
      </w:r>
      <w:r w:rsidRPr="00DB556C" w:rsidR="008838F5">
        <w:rPr>
          <w:rFonts w:ascii="Times New Roman" w:hAnsi="Times New Roman" w:cs="Times New Roman"/>
          <w:sz w:val="24"/>
          <w:szCs w:val="24"/>
        </w:rPr>
        <w:t>official who is elected by the governor.</w:t>
      </w:r>
      <w:r w:rsidRPr="00DB556C">
        <w:rPr>
          <w:rFonts w:ascii="Times New Roman" w:hAnsi="Times New Roman" w:cs="Times New Roman"/>
          <w:sz w:val="24"/>
          <w:szCs w:val="24"/>
        </w:rPr>
        <w:t xml:space="preserve"> All these officers are elected by the public and are not answerable to the governor, </w:t>
      </w:r>
      <w:r>
        <w:rPr>
          <w:rStyle w:val="FootnoteReference"/>
          <w:rFonts w:ascii="Times New Roman" w:hAnsi="Times New Roman" w:cs="Times New Roman"/>
          <w:sz w:val="24"/>
          <w:szCs w:val="24"/>
        </w:rPr>
        <w:footnoteReference w:id="3"/>
      </w:r>
      <w:r>
        <w:rPr>
          <w:rStyle w:val="FootnoteReference"/>
          <w:rFonts w:ascii="Times New Roman" w:hAnsi="Times New Roman" w:cs="Times New Roman"/>
          <w:sz w:val="24"/>
          <w:szCs w:val="24"/>
        </w:rPr>
        <w:footnoteReference w:id="4"/>
      </w:r>
      <w:r w:rsidRPr="00DB556C">
        <w:rPr>
          <w:rFonts w:ascii="Times New Roman" w:hAnsi="Times New Roman" w:cs="Times New Roman"/>
          <w:sz w:val="24"/>
          <w:szCs w:val="24"/>
        </w:rPr>
        <w:t xml:space="preserve">instead, they are answerable to the public. My change would make the governor the only statewide elected official. The governor would thereafter, appoint the other officials, including the Lieutenant governor. This would make the commissioners directly answerable to the governor instead of the public. </w:t>
      </w:r>
      <w:r w:rsidR="008C0DC4">
        <w:rPr>
          <w:rFonts w:ascii="Times New Roman" w:hAnsi="Times New Roman" w:cs="Times New Roman"/>
          <w:sz w:val="24"/>
          <w:szCs w:val="24"/>
        </w:rPr>
        <w:t>I believe that b</w:t>
      </w:r>
      <w:r w:rsidRPr="00DB556C">
        <w:rPr>
          <w:rFonts w:ascii="Times New Roman" w:hAnsi="Times New Roman" w:cs="Times New Roman"/>
          <w:sz w:val="24"/>
          <w:szCs w:val="24"/>
        </w:rPr>
        <w:t xml:space="preserve">eing answerable to the governor is advantageous because the governor can fire any lazy, corrupt, or incompetent official. The governor can make changes to the cabinet as he/she wishes, which would help him/her discharge his/her duties more effectively. </w:t>
      </w:r>
      <w:r w:rsidRPr="00DB556C" w:rsidR="00AC1B4D">
        <w:rPr>
          <w:rFonts w:ascii="Times New Roman" w:hAnsi="Times New Roman" w:cs="Times New Roman"/>
          <w:sz w:val="24"/>
          <w:szCs w:val="24"/>
        </w:rPr>
        <w:t>Basically,</w:t>
      </w:r>
      <w:r w:rsidR="008C0DC4">
        <w:rPr>
          <w:rFonts w:ascii="Times New Roman" w:hAnsi="Times New Roman" w:cs="Times New Roman"/>
          <w:sz w:val="24"/>
          <w:szCs w:val="24"/>
        </w:rPr>
        <w:t xml:space="preserve"> the move would </w:t>
      </w:r>
      <w:r w:rsidRPr="00DB556C" w:rsidR="00AC1B4D">
        <w:rPr>
          <w:rFonts w:ascii="Times New Roman" w:hAnsi="Times New Roman" w:cs="Times New Roman"/>
          <w:sz w:val="24"/>
          <w:szCs w:val="24"/>
        </w:rPr>
        <w:t xml:space="preserve">increase the governor’s powers. This would make him </w:t>
      </w:r>
      <w:r w:rsidR="008C0DC4">
        <w:rPr>
          <w:rFonts w:ascii="Times New Roman" w:hAnsi="Times New Roman" w:cs="Times New Roman"/>
          <w:sz w:val="24"/>
          <w:szCs w:val="24"/>
        </w:rPr>
        <w:t>responsible for the</w:t>
      </w:r>
      <w:r w:rsidRPr="00DB556C" w:rsidR="00AC1B4D">
        <w:rPr>
          <w:rFonts w:ascii="Times New Roman" w:hAnsi="Times New Roman" w:cs="Times New Roman"/>
          <w:sz w:val="24"/>
          <w:szCs w:val="24"/>
        </w:rPr>
        <w:t xml:space="preserve"> appoint</w:t>
      </w:r>
      <w:r w:rsidR="008C0DC4">
        <w:rPr>
          <w:rFonts w:ascii="Times New Roman" w:hAnsi="Times New Roman" w:cs="Times New Roman"/>
          <w:sz w:val="24"/>
          <w:szCs w:val="24"/>
        </w:rPr>
        <w:t>ment of</w:t>
      </w:r>
      <w:r w:rsidRPr="00DB556C" w:rsidR="00AC1B4D">
        <w:rPr>
          <w:rFonts w:ascii="Times New Roman" w:hAnsi="Times New Roman" w:cs="Times New Roman"/>
          <w:sz w:val="24"/>
          <w:szCs w:val="24"/>
        </w:rPr>
        <w:t xml:space="preserve"> all the executive branch members and veto all bills. 
</w:t>
      </w:r>
    </w:p>
    <w:p w:rsidR="005C1DA7" w:rsidRPr="00DB556C" w:rsidP="0032068F">
      <w:pPr>
        <w:spacing w:line="480" w:lineRule="auto"/>
        <w:ind w:firstLine="720"/>
        <w:rPr>
          <w:rFonts w:ascii="Times New Roman" w:hAnsi="Times New Roman" w:cs="Times New Roman"/>
          <w:sz w:val="24"/>
          <w:szCs w:val="24"/>
        </w:rPr>
      </w:pPr>
      <w:r w:rsidRPr="00DB556C">
        <w:rPr>
          <w:rFonts w:ascii="Times New Roman" w:hAnsi="Times New Roman" w:cs="Times New Roman"/>
          <w:sz w:val="24"/>
          <w:szCs w:val="24"/>
        </w:rPr>
        <w:t xml:space="preserve">The legislature is the other branch of government in the state of Texas. This legislature is bicameral with 150 members of the House of Representatives and 31 members of the Texas Senate. </w:t>
      </w:r>
      <w:r w:rsidRPr="00DB556C" w:rsidR="00B8683E">
        <w:rPr>
          <w:rFonts w:ascii="Times New Roman" w:hAnsi="Times New Roman" w:cs="Times New Roman"/>
          <w:sz w:val="24"/>
          <w:szCs w:val="24"/>
        </w:rPr>
        <w:t xml:space="preserve">One change that I would make in the Texas legislature is changing its bicameral nature to unicameral nature. </w:t>
      </w:r>
      <w:r w:rsidRPr="00DB556C" w:rsidR="008B49F8">
        <w:rPr>
          <w:rFonts w:ascii="Times New Roman" w:hAnsi="Times New Roman" w:cs="Times New Roman"/>
          <w:sz w:val="24"/>
          <w:szCs w:val="24"/>
        </w:rPr>
        <w:t xml:space="preserve">I would do this by merging the two houses or abolishing one. </w:t>
      </w:r>
      <w:r w:rsidRPr="00DB556C" w:rsidR="00B8683E">
        <w:rPr>
          <w:rFonts w:ascii="Times New Roman" w:hAnsi="Times New Roman" w:cs="Times New Roman"/>
          <w:sz w:val="24"/>
          <w:szCs w:val="24"/>
        </w:rPr>
        <w:t xml:space="preserve">Unicameral legislature means that there will be only one house or chamber. The legislators will be found in one house. I would make this change to facilitate the legislative </w:t>
      </w:r>
      <w:r w:rsidRPr="00DB556C" w:rsidR="008B49F8">
        <w:rPr>
          <w:rFonts w:ascii="Times New Roman" w:hAnsi="Times New Roman" w:cs="Times New Roman"/>
          <w:sz w:val="24"/>
          <w:szCs w:val="24"/>
        </w:rPr>
        <w:t>process</w:t>
      </w:r>
      <w:r w:rsidRPr="00DB556C" w:rsidR="00B8683E">
        <w:rPr>
          <w:rFonts w:ascii="Times New Roman" w:hAnsi="Times New Roman" w:cs="Times New Roman"/>
          <w:sz w:val="24"/>
          <w:szCs w:val="24"/>
        </w:rPr>
        <w:t xml:space="preserve">, which is </w:t>
      </w:r>
      <w:r w:rsidRPr="00DB556C" w:rsidR="008B49F8">
        <w:rPr>
          <w:rFonts w:ascii="Times New Roman" w:hAnsi="Times New Roman" w:cs="Times New Roman"/>
          <w:sz w:val="24"/>
          <w:szCs w:val="24"/>
        </w:rPr>
        <w:t xml:space="preserve">slowed by the bicameral </w:t>
      </w:r>
      <w:r w:rsidR="008C0DC4">
        <w:rPr>
          <w:rFonts w:ascii="Times New Roman" w:hAnsi="Times New Roman" w:cs="Times New Roman"/>
          <w:sz w:val="24"/>
          <w:szCs w:val="24"/>
        </w:rPr>
        <w:t>system</w:t>
      </w:r>
      <w:r w:rsidRPr="00DB556C" w:rsidR="008B49F8">
        <w:rPr>
          <w:rFonts w:ascii="Times New Roman" w:hAnsi="Times New Roman" w:cs="Times New Roman"/>
          <w:sz w:val="24"/>
          <w:szCs w:val="24"/>
        </w:rPr>
        <w:t>. The system provides for a faster process of lawmaking. With a unicameral legislature, laws will be passed more efficiently and easily. The bicameral system leads to the gridlock that makes the passage of laws difficult. The unicameral parliament would require less money to operate as there will be fewer legislators. Since the unicameral system, all members are direct</w:t>
      </w:r>
      <w:r w:rsidR="008C0DC4">
        <w:rPr>
          <w:rFonts w:ascii="Times New Roman" w:hAnsi="Times New Roman" w:cs="Times New Roman"/>
          <w:sz w:val="24"/>
          <w:szCs w:val="24"/>
        </w:rPr>
        <w:t xml:space="preserve">ly elected by the people; this </w:t>
      </w:r>
      <w:r w:rsidRPr="00DB556C" w:rsidR="008B49F8">
        <w:rPr>
          <w:rFonts w:ascii="Times New Roman" w:hAnsi="Times New Roman" w:cs="Times New Roman"/>
          <w:sz w:val="24"/>
          <w:szCs w:val="24"/>
        </w:rPr>
        <w:t xml:space="preserve">makes it </w:t>
      </w:r>
      <w:r w:rsidR="008C0DC4">
        <w:rPr>
          <w:rFonts w:ascii="Times New Roman" w:hAnsi="Times New Roman" w:cs="Times New Roman"/>
          <w:sz w:val="24"/>
          <w:szCs w:val="24"/>
        </w:rPr>
        <w:t xml:space="preserve">more </w:t>
      </w:r>
      <w:r w:rsidRPr="00DB556C" w:rsidR="008B49F8">
        <w:rPr>
          <w:rFonts w:ascii="Times New Roman" w:hAnsi="Times New Roman" w:cs="Times New Roman"/>
          <w:sz w:val="24"/>
          <w:szCs w:val="24"/>
        </w:rPr>
        <w:t xml:space="preserve">democratic. Thus, by adopting a unicameral system, I will make the state of Texas more democratic. </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D28E5" w:rsidP="000527ED">
      <w:pPr>
        <w:spacing w:after="0" w:line="240" w:lineRule="auto"/>
      </w:pPr>
      <w:r>
        <w:separator/>
      </w:r>
    </w:p>
  </w:footnote>
  <w:footnote w:type="continuationSeparator" w:id="1">
    <w:p w:rsidR="008D28E5" w:rsidP="000527ED">
      <w:pPr>
        <w:spacing w:after="0" w:line="240" w:lineRule="auto"/>
      </w:pPr>
      <w:r>
        <w:continuationSeparator/>
      </w:r>
    </w:p>
  </w:footnote>
  <w:footnote w:id="2">
    <w:p w:rsidR="00DD5503" w:rsidRPr="00DD5503">
      <w:pPr>
        <w:pStyle w:val="FootnoteText"/>
        <w:rPr>
          <w:rFonts w:ascii="Times New Roman" w:hAnsi="Times New Roman" w:cs="Times New Roman"/>
          <w:sz w:val="24"/>
          <w:szCs w:val="24"/>
        </w:rPr>
      </w:pPr>
      <w:r w:rsidRPr="00DD5503">
        <w:rPr>
          <w:rStyle w:val="FootnoteReference"/>
          <w:rFonts w:ascii="Times New Roman" w:hAnsi="Times New Roman" w:cs="Times New Roman"/>
          <w:sz w:val="24"/>
          <w:szCs w:val="24"/>
        </w:rPr>
        <w:footnoteRef/>
      </w:r>
      <w:r w:rsidRPr="00DD5503">
        <w:rPr>
          <w:rFonts w:ascii="Times New Roman" w:hAnsi="Times New Roman" w:cs="Times New Roman"/>
          <w:sz w:val="24"/>
          <w:szCs w:val="24"/>
        </w:rPr>
        <w:t xml:space="preserve"> May, J. C. (2011). The Texas State Constitution. Oxford University Press on Demand.</w:t>
      </w:r>
    </w:p>
  </w:footnote>
  <w:footnote w:id="3">
    <w:p w:rsidR="00E32BDD" w:rsidRPr="0032068F">
      <w:pPr>
        <w:pStyle w:val="FootnoteText"/>
        <w:rPr>
          <w:rFonts w:ascii="Times New Roman" w:hAnsi="Times New Roman" w:cs="Times New Roman"/>
          <w:sz w:val="24"/>
          <w:szCs w:val="24"/>
        </w:rPr>
      </w:pPr>
      <w:r>
        <w:rPr>
          <w:rStyle w:val="FootnoteReference"/>
        </w:rPr>
        <w:footnoteRef/>
      </w:r>
      <w:r>
        <w:t xml:space="preserve"> </w:t>
      </w:r>
    </w:p>
  </w:footnote>
  <w:footnote w:id="4">
    <w:p w:rsidR="0032068F" w:rsidRPr="0032068F">
      <w:pPr>
        <w:pStyle w:val="FootnoteText"/>
        <w:rPr>
          <w:rFonts w:ascii="Times New Roman" w:hAnsi="Times New Roman" w:cs="Times New Roman"/>
          <w:sz w:val="24"/>
          <w:szCs w:val="24"/>
        </w:rPr>
      </w:pPr>
      <w:r w:rsidRPr="0032068F">
        <w:rPr>
          <w:rFonts w:ascii="Times New Roman" w:hAnsi="Times New Roman" w:cs="Times New Roman"/>
          <w:sz w:val="24"/>
          <w:szCs w:val="24"/>
        </w:rPr>
        <w:t>Musgrove, M. (2019). Benefits of the Unicameral Legislature as Modeled by Nebraska.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12499867"/>
      <w:docPartObj>
        <w:docPartGallery w:val="Page Numbers (Top of Page)"/>
        <w:docPartUnique/>
      </w:docPartObj>
    </w:sdtPr>
    <w:sdtEndPr>
      <w:rPr>
        <w:noProof/>
      </w:rPr>
    </w:sdtEndPr>
    <w:sdtContent>
      <w:p w:rsidR="00384E80" w:rsidRPr="00384E80">
        <w:pPr>
          <w:pStyle w:val="Header"/>
          <w:jc w:val="right"/>
          <w:rPr>
            <w:rFonts w:ascii="Times New Roman" w:hAnsi="Times New Roman" w:cs="Times New Roman"/>
            <w:sz w:val="24"/>
            <w:szCs w:val="24"/>
          </w:rPr>
        </w:pPr>
        <w:r w:rsidRPr="00384E80">
          <w:rPr>
            <w:rFonts w:ascii="Times New Roman" w:hAnsi="Times New Roman" w:cs="Times New Roman"/>
            <w:sz w:val="24"/>
            <w:szCs w:val="24"/>
          </w:rPr>
          <w:fldChar w:fldCharType="begin"/>
        </w:r>
        <w:r w:rsidRPr="00384E80">
          <w:rPr>
            <w:rFonts w:ascii="Times New Roman" w:hAnsi="Times New Roman" w:cs="Times New Roman"/>
            <w:sz w:val="24"/>
            <w:szCs w:val="24"/>
          </w:rPr>
          <w:instrText xml:space="preserve"> PAGE   \* MERGEFORMAT </w:instrText>
        </w:r>
        <w:r w:rsidRPr="00384E80">
          <w:rPr>
            <w:rFonts w:ascii="Times New Roman" w:hAnsi="Times New Roman" w:cs="Times New Roman"/>
            <w:sz w:val="24"/>
            <w:szCs w:val="24"/>
          </w:rPr>
          <w:fldChar w:fldCharType="separate"/>
        </w:r>
        <w:r>
          <w:rPr>
            <w:rFonts w:ascii="Times New Roman" w:hAnsi="Times New Roman" w:cs="Times New Roman"/>
            <w:noProof/>
            <w:sz w:val="24"/>
            <w:szCs w:val="24"/>
          </w:rPr>
          <w:t>1</w:t>
        </w:r>
        <w:r w:rsidRPr="00384E80">
          <w:rPr>
            <w:rFonts w:ascii="Times New Roman" w:hAnsi="Times New Roman" w:cs="Times New Roman"/>
            <w:noProof/>
            <w:sz w:val="24"/>
            <w:szCs w:val="24"/>
          </w:rPr>
          <w:fldChar w:fldCharType="end"/>
        </w:r>
      </w:p>
    </w:sdtContent>
  </w:sdt>
  <w:p w:rsidR="00384E80" w:rsidRPr="00384E8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AEE"/>
    <w:rsid w:val="000527ED"/>
    <w:rsid w:val="001E6F37"/>
    <w:rsid w:val="00281C1A"/>
    <w:rsid w:val="002D2356"/>
    <w:rsid w:val="0032068F"/>
    <w:rsid w:val="00384E80"/>
    <w:rsid w:val="00482BB8"/>
    <w:rsid w:val="005B7AEE"/>
    <w:rsid w:val="005C1DA7"/>
    <w:rsid w:val="007724E9"/>
    <w:rsid w:val="007A3E70"/>
    <w:rsid w:val="008838F5"/>
    <w:rsid w:val="008B49F8"/>
    <w:rsid w:val="008C0DC4"/>
    <w:rsid w:val="008D28E5"/>
    <w:rsid w:val="00AC1B4D"/>
    <w:rsid w:val="00B8683E"/>
    <w:rsid w:val="00CE338D"/>
    <w:rsid w:val="00DB556C"/>
    <w:rsid w:val="00DD5503"/>
    <w:rsid w:val="00E32BDD"/>
    <w:rsid w:val="00E80EC0"/>
    <w:rsid w:val="00FC47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EF88243-4567-474F-BCCD-D037D0D51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527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7ED"/>
    <w:rPr>
      <w:sz w:val="20"/>
      <w:szCs w:val="20"/>
    </w:rPr>
  </w:style>
  <w:style w:type="character" w:styleId="FootnoteReference">
    <w:name w:val="footnote reference"/>
    <w:basedOn w:val="DefaultParagraphFont"/>
    <w:uiPriority w:val="99"/>
    <w:semiHidden/>
    <w:unhideWhenUsed/>
    <w:rsid w:val="000527ED"/>
    <w:rPr>
      <w:vertAlign w:val="superscript"/>
    </w:rPr>
  </w:style>
  <w:style w:type="paragraph" w:styleId="Header">
    <w:name w:val="header"/>
    <w:basedOn w:val="Normal"/>
    <w:link w:val="HeaderChar"/>
    <w:uiPriority w:val="99"/>
    <w:unhideWhenUsed/>
    <w:rsid w:val="00052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7ED"/>
  </w:style>
  <w:style w:type="paragraph" w:styleId="Footer">
    <w:name w:val="footer"/>
    <w:basedOn w:val="Normal"/>
    <w:link w:val="FooterChar"/>
    <w:uiPriority w:val="99"/>
    <w:unhideWhenUsed/>
    <w:rsid w:val="00052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BF9F9-B921-4924-A15A-85189241A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2020-01-18T08:14:00Z</dcterms:created>
  <dcterms:modified xsi:type="dcterms:W3CDTF">2020-01-18T10:30:00Z</dcterms:modified>
</cp:coreProperties>
</file>